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9AF" w:rsidRDefault="00292DDC" w:rsidP="00BC6AEB">
      <w:pPr>
        <w:pStyle w:val="subhead2"/>
        <w:rPr>
          <w:sz w:val="32"/>
          <w:szCs w:val="32"/>
        </w:rPr>
      </w:pPr>
      <w:r>
        <w:t xml:space="preserve">                             </w:t>
      </w:r>
      <w:r w:rsidRPr="00292DDC">
        <w:rPr>
          <w:sz w:val="32"/>
          <w:szCs w:val="32"/>
        </w:rPr>
        <w:t>Основные правила общения с инвалидами</w:t>
      </w:r>
    </w:p>
    <w:p w:rsidR="00292DDC" w:rsidRPr="00292DDC" w:rsidRDefault="00D159AF" w:rsidP="00BC6AEB">
      <w:pPr>
        <w:pStyle w:val="subhead2"/>
        <w:rPr>
          <w:sz w:val="32"/>
          <w:szCs w:val="32"/>
          <w:u w:val="single"/>
        </w:rPr>
      </w:pPr>
      <w:r>
        <w:rPr>
          <w:sz w:val="32"/>
          <w:szCs w:val="32"/>
        </w:rPr>
        <w:t xml:space="preserve">                                       в учреждении.</w:t>
      </w:r>
      <w:bookmarkStart w:id="0" w:name="_GoBack"/>
      <w:bookmarkEnd w:id="0"/>
    </w:p>
    <w:p w:rsidR="00292DDC" w:rsidRDefault="00292DDC" w:rsidP="00BC6AEB">
      <w:pPr>
        <w:pStyle w:val="subhead2"/>
        <w:rPr>
          <w:u w:val="single"/>
        </w:rPr>
      </w:pPr>
    </w:p>
    <w:p w:rsidR="00292DDC" w:rsidRDefault="00292DDC" w:rsidP="00BC6AEB">
      <w:pPr>
        <w:pStyle w:val="subhead2"/>
        <w:rPr>
          <w:u w:val="single"/>
        </w:rPr>
      </w:pPr>
    </w:p>
    <w:p w:rsidR="00BC6AEB" w:rsidRPr="00BC6AEB" w:rsidRDefault="00BC6AEB" w:rsidP="00BC6AEB">
      <w:pPr>
        <w:pStyle w:val="subhead2"/>
        <w:rPr>
          <w:u w:val="single"/>
        </w:rPr>
      </w:pPr>
      <w:r w:rsidRPr="00BC6AEB">
        <w:rPr>
          <w:u w:val="single"/>
        </w:rPr>
        <w:t>Как общаться с инвалидами</w:t>
      </w:r>
    </w:p>
    <w:p w:rsidR="00BC6AEB" w:rsidRDefault="00BC6AEB" w:rsidP="00BC6AEB">
      <w:pPr>
        <w:pStyle w:val="a3"/>
      </w:pPr>
      <w:r>
        <w:t>Известно, что российские инвалиды живут как бы в параллельном мире. Они редко выходят на улицу и почти не появляются в общественных местах. Может быть, из-за этого, сталкиваясь с такими людьми, мы порой не знаем, как себя вести, и даже пугаемся – как сделать так, чтобы его не обидеть? Не замечать его ограниченных возможностей или, наоборот, жалеть? Мы теряемся, сталкиваясь с человеком с ограниченными возможностями, чувствуем себя неловко и даже можем обидеть его неосторожным высказыванием. И здесь сами инвалиды приходят на помощь, давая советы, как правильно себя с ними вести.</w:t>
      </w:r>
    </w:p>
    <w:p w:rsidR="00BC6AEB" w:rsidRDefault="00BC6AEB" w:rsidP="00BC6AEB">
      <w:pPr>
        <w:pStyle w:val="subhead2"/>
      </w:pPr>
      <w:r w:rsidRPr="00BC6AEB">
        <w:rPr>
          <w:u w:val="single"/>
        </w:rPr>
        <w:t>Общие правила этикета при общении с инвалидами</w:t>
      </w:r>
      <w:r>
        <w:t xml:space="preserve">: </w:t>
      </w:r>
    </w:p>
    <w:p w:rsidR="00BC6AEB" w:rsidRPr="00292DDC" w:rsidRDefault="00BC6AEB" w:rsidP="00BC6AEB">
      <w:pPr>
        <w:pStyle w:val="nomarg2"/>
        <w:rPr>
          <w:b/>
        </w:rPr>
      </w:pPr>
      <w:r w:rsidRPr="00292DDC">
        <w:rPr>
          <w:b/>
          <w:i/>
          <w:iCs/>
        </w:rPr>
        <w:t>Признайте его равным</w:t>
      </w:r>
    </w:p>
    <w:p w:rsidR="00BC6AEB" w:rsidRDefault="00BC6AEB" w:rsidP="00BC6AEB">
      <w:pPr>
        <w:pStyle w:val="a3"/>
      </w:pPr>
      <w:r>
        <w:t xml:space="preserve">Обычно, первое, что отображается на лицах здоровых людей, когда в комнате появляется инвалид, – это страх и растерянность. Особенно, к примеру, если перед нами человек, страдающий ДЦП, который не может даже владеть мышцами лица – поздороваться или кивнуть головой. В такие моменты мы чаще всего стыдливо опускаем глаза. А делать этого не нужно! Самое худшее, что мы можем сделать для инвалида, – это лишний раз напомнить ему, что он какой-то «не такой». Лучше всего сделать вид, что все в порядке. А для этого нужно не бояться смотреть на человека с ограниченными возможностями и активно вступать с ним в контакт. Когда вы разговариваете с инвалидом, обращайтесь непосредственно к нему, а не к сопровождающему или </w:t>
      </w:r>
      <w:proofErr w:type="spellStart"/>
      <w:r>
        <w:t>сурдопереводчику</w:t>
      </w:r>
      <w:proofErr w:type="spellEnd"/>
      <w:r>
        <w:t>, которые присутствуют при разговоре.</w:t>
      </w:r>
    </w:p>
    <w:p w:rsidR="00BC6AEB" w:rsidRPr="00292DDC" w:rsidRDefault="00BC6AEB" w:rsidP="00BC6AEB">
      <w:pPr>
        <w:pStyle w:val="nomarg2"/>
        <w:rPr>
          <w:b/>
        </w:rPr>
      </w:pPr>
      <w:r w:rsidRPr="00292DDC">
        <w:rPr>
          <w:b/>
          <w:i/>
          <w:iCs/>
        </w:rPr>
        <w:t>Используйте его возможности</w:t>
      </w:r>
    </w:p>
    <w:p w:rsidR="00BC6AEB" w:rsidRDefault="00BC6AEB" w:rsidP="00BC6AEB">
      <w:pPr>
        <w:pStyle w:val="a3"/>
      </w:pPr>
      <w:r>
        <w:t xml:space="preserve">При всем этом, контактируя с больным человеком, важно не допустить оплошность по невниманию и не поставить его и себя в неловкое положение. Если вам предстоит контакт с таким человеком, предварительно уточните у его близких, каковы его реальные возможности. Например, многие страдающие детским церебральным параличом прекрасно понимают, что им говорят. Но при этом не могут пошевелить руками или ногами. И если вы будете разговаривать с ними громко и чересчур членораздельно, как с маленькими, то можете их обидеть. Если человек с ограниченными возможностями что-то умеет делать сам, то не следует предлагать ему помощь. </w:t>
      </w:r>
    </w:p>
    <w:p w:rsidR="00BC6AEB" w:rsidRPr="00292DDC" w:rsidRDefault="00BC6AEB" w:rsidP="00BC6AEB">
      <w:pPr>
        <w:pStyle w:val="nomarg2"/>
        <w:rPr>
          <w:b/>
        </w:rPr>
      </w:pPr>
      <w:r w:rsidRPr="00292DDC">
        <w:rPr>
          <w:b/>
          <w:i/>
          <w:iCs/>
        </w:rPr>
        <w:t>Старайтесь не показывать жалость</w:t>
      </w:r>
    </w:p>
    <w:p w:rsidR="00BC6AEB" w:rsidRDefault="00BC6AEB" w:rsidP="00BC6AEB">
      <w:pPr>
        <w:pStyle w:val="a3"/>
      </w:pPr>
      <w:r>
        <w:t xml:space="preserve">Дело в том, что жизнь человека, прикованного к инвалидному креслу, никогда не наладится, если близкие не смирятся с этим фактом и не отнесутся к нему спокойно. Причитания и слезы в данном случае только расстраивают человека. Ему, напротив, требуется мужество, чтобы бороться с болезнью. И лучшей тактикой тех, кто находится </w:t>
      </w:r>
      <w:r>
        <w:lastRenderedPageBreak/>
        <w:t xml:space="preserve">рядом, будет не жалость, а вера в его силы и спокойствие. Невозможно бороться с недугом, если человек находится во взвинченном состоянии. Спокойствие – это платформа, на которой будут строиться все достижения. Поэтому, находясь в обществе инвалида, уберите жалостливый взгляд. Лучше поднимите ему настроение доброй улыбкой. </w:t>
      </w:r>
    </w:p>
    <w:p w:rsidR="00BC6AEB" w:rsidRPr="00292DDC" w:rsidRDefault="00BC6AEB" w:rsidP="00BC6AEB">
      <w:pPr>
        <w:pStyle w:val="nomarg2"/>
        <w:rPr>
          <w:b/>
        </w:rPr>
      </w:pPr>
      <w:r w:rsidRPr="00292DDC">
        <w:rPr>
          <w:b/>
          <w:i/>
          <w:iCs/>
        </w:rPr>
        <w:t>Слова. Как мы их называем</w:t>
      </w:r>
    </w:p>
    <w:p w:rsidR="00BC6AEB" w:rsidRDefault="00BC6AEB" w:rsidP="00BC6AEB">
      <w:pPr>
        <w:pStyle w:val="a3"/>
      </w:pPr>
      <w:r>
        <w:t>Человек устроен так, что какие бы недостатки он не имел, он всегда хочет чувствовать себя наравне с другими людьми. В особенности это касается инвалидов. Поэтому во время общения с человеком с ограниченными физическими возможностями любое ваше неосторожное слово может обидеть его и навсегда отбить у него желание общаться с вами. Что же это может быть за слово? Когда инвалида называют «неполноценным», этот человек ощущает сочувствие и жалость окружающих, которые скорее угнетают его, чем поддерживают. А когда человек, который не может самостоятельно ходить, слышит о себе слова «прикован к инвалидной коляске», он чувствует себя обреченным. Поэтому, упомянутые выше слова, а также все другие, похожие на них, следует раз и навсегда исключить из своего лексикона. То, как мы говорим, тесно связано с тем, что мы думаем и как ведем себя по отношению к другим людям. Увы, слишком часто в нашем обществе звучат такие неприемлемые слова и сравнения как «больной – здоровый», «нормальный – ненормальный», «умственно отсталый», «обычный – неполноценный», «</w:t>
      </w:r>
      <w:proofErr w:type="spellStart"/>
      <w:r>
        <w:t>даун</w:t>
      </w:r>
      <w:proofErr w:type="spellEnd"/>
      <w:r>
        <w:t>», «калека» и т.п. Русская «толерантная» терминология в отношении людей с инвалидностью до сих пор не устоялась – даже в среде инвалидов присутствуют разные точки зрения на правомочность употребления тех или иных терминов.</w:t>
      </w:r>
    </w:p>
    <w:p w:rsidR="00BC6AEB" w:rsidRDefault="00BC6AEB" w:rsidP="00BC6AEB">
      <w:pPr>
        <w:pStyle w:val="a3"/>
      </w:pPr>
      <w:r>
        <w:t>Никогда не используйте слова унизительные для людей с ограниченными возможностями, такие как например:</w:t>
      </w:r>
    </w:p>
    <w:p w:rsidR="00BC6AEB" w:rsidRDefault="00BC6AEB" w:rsidP="00BC6AEB">
      <w:pPr>
        <w:pStyle w:val="a3"/>
      </w:pPr>
      <w:r>
        <w:t>• Очень распространенное выражение «инвалид</w:t>
      </w:r>
      <w:proofErr w:type="gramStart"/>
      <w:r>
        <w:t>»,  «</w:t>
      </w:r>
      <w:proofErr w:type="gramEnd"/>
      <w:r>
        <w:t>прикован к коляске» – вызывает ощущение «обреченности»;</w:t>
      </w:r>
    </w:p>
    <w:p w:rsidR="00BC6AEB" w:rsidRDefault="00BC6AEB" w:rsidP="00BC6AEB">
      <w:pPr>
        <w:pStyle w:val="a3"/>
      </w:pPr>
      <w:r>
        <w:t>• Слова «глухонемой», «немой» – невозможность общения, контакта;</w:t>
      </w:r>
    </w:p>
    <w:p w:rsidR="00BC6AEB" w:rsidRDefault="00BC6AEB" w:rsidP="00BC6AEB">
      <w:pPr>
        <w:pStyle w:val="a3"/>
      </w:pPr>
      <w:r>
        <w:t>• «Больной» – значит, «надо лечить», «беспомощный»;</w:t>
      </w:r>
    </w:p>
    <w:p w:rsidR="00BC6AEB" w:rsidRDefault="00BC6AEB" w:rsidP="00BC6AEB">
      <w:pPr>
        <w:pStyle w:val="a3"/>
      </w:pPr>
      <w:r>
        <w:t>• Слова «паралитик», «неполноценный», «безрукий», «больной» вызывают сочувствие и жалость;</w:t>
      </w:r>
    </w:p>
    <w:p w:rsidR="00BC6AEB" w:rsidRDefault="00BC6AEB" w:rsidP="00BC6AEB">
      <w:pPr>
        <w:pStyle w:val="a3"/>
      </w:pPr>
      <w:r>
        <w:t>• Брезгливость вызывают слова «калека», «слабоумный», «</w:t>
      </w:r>
      <w:proofErr w:type="spellStart"/>
      <w:r>
        <w:t>даун</w:t>
      </w:r>
      <w:proofErr w:type="spellEnd"/>
      <w:r>
        <w:t>».</w:t>
      </w:r>
    </w:p>
    <w:p w:rsidR="00BC6AEB" w:rsidRDefault="00BC6AEB" w:rsidP="00BC6AEB">
      <w:pPr>
        <w:pStyle w:val="a3"/>
      </w:pPr>
      <w:r>
        <w:t>• «Псих», «слабоумный», «ненормальный», «</w:t>
      </w:r>
      <w:proofErr w:type="spellStart"/>
      <w:r>
        <w:t>шизик</w:t>
      </w:r>
      <w:proofErr w:type="spellEnd"/>
      <w:r>
        <w:t>» связаны с непредсказуемостью, опасностью и, как следствие, вызывают страх. Воспитанные люди при любых обстоятельствах избегают таких обобщений.</w:t>
      </w:r>
    </w:p>
    <w:p w:rsidR="00BC6AEB" w:rsidRDefault="00BC6AEB" w:rsidP="00BC6AEB">
      <w:pPr>
        <w:pStyle w:val="a3"/>
      </w:pPr>
      <w:r>
        <w:t>Выражения «человек с ограниченными физическими возможностями», «человек на коляске», «человек с травмой позвоночника», «человек с инвалидностью», «незрячий» – вызывают вполне нейтральные ассоциации. Слово «инвалид» вызывает различные чувства, но в целом, большинство людей считает его приемлемым, поскольку это слово официальное, наиболее часто употребляемое и ставшее в определенной степени абстрактным.</w:t>
      </w:r>
    </w:p>
    <w:p w:rsidR="00292DDC" w:rsidRDefault="00292DDC" w:rsidP="00BC6AEB">
      <w:pPr>
        <w:pStyle w:val="a3"/>
      </w:pPr>
    </w:p>
    <w:p w:rsidR="00292DDC" w:rsidRDefault="00292DDC" w:rsidP="00BC6AEB">
      <w:pPr>
        <w:pStyle w:val="a3"/>
      </w:pPr>
    </w:p>
    <w:p w:rsidR="00BC6AEB" w:rsidRPr="00BC6AEB" w:rsidRDefault="00BC6AEB" w:rsidP="00BC6AEB">
      <w:pPr>
        <w:pStyle w:val="subhead2"/>
        <w:rPr>
          <w:u w:val="single"/>
        </w:rPr>
      </w:pPr>
      <w:r w:rsidRPr="00BC6AEB">
        <w:rPr>
          <w:u w:val="single"/>
        </w:rPr>
        <w:t>Особенности взаимодействия с различными группами инвалидов:</w:t>
      </w:r>
    </w:p>
    <w:p w:rsidR="00BC6AEB" w:rsidRPr="00292DDC" w:rsidRDefault="00BC6AEB" w:rsidP="00BC6AEB">
      <w:pPr>
        <w:pStyle w:val="nomarg2"/>
        <w:rPr>
          <w:b/>
        </w:rPr>
      </w:pPr>
      <w:r w:rsidRPr="00292DDC">
        <w:rPr>
          <w:b/>
          <w:i/>
          <w:iCs/>
        </w:rPr>
        <w:t>При общении с людьми, испытывающие трудности при передвижении</w:t>
      </w:r>
    </w:p>
    <w:p w:rsidR="00BC6AEB" w:rsidRDefault="00BC6AEB" w:rsidP="00BC6AEB">
      <w:pPr>
        <w:pStyle w:val="a3"/>
      </w:pPr>
      <w:r>
        <w:t>Если вы общаетесь с человеком в инвалидной коляске, постарайся сделать так, чтобы ваши глаза находились с его глазами на одном уровне. Например, постарайся сразу в начале разговора сесть, если есть возможность, причем прямо перед ним. Помните, что инвалидная коляска – неприкосновенное пространство человека. Не облокачивайтесь на нее, не толкайте. Начать катить коляску без согласия инвалида – то же самое, что схватить и понести вещи человека без его разрешения. Всегда спрашивайте, нужна ли помощь, прежде чем оказать ее. Предлагайте помощь, если нужно открыть тяжелую дверь или пройти по ковру с длинным ворсом. Если ваше предложение о помощи принято, спросите, что нужно делать, и четко следуйте инструкциям. Если вам разрешили передвигать коляску, катите ее медленно. Коляска быстро набирает скорость, и неожиданный толчок может привести к потере равновесия. Всегда лично убеждайтесь в доступности мест, где запланированы мероприятия. Заранее поинтересуйтесь, какие могут возникнуть проблемы и как их можно устранить. Помните, что, как правило, у людей, имеющих трудности при передвижении, нет проблем со зрением, слухом и пониманием.</w:t>
      </w:r>
    </w:p>
    <w:p w:rsidR="00292DDC" w:rsidRDefault="00292DDC" w:rsidP="00BC6AEB">
      <w:pPr>
        <w:pStyle w:val="nomarg2"/>
        <w:rPr>
          <w:i/>
          <w:iCs/>
        </w:rPr>
      </w:pPr>
    </w:p>
    <w:p w:rsidR="00BC6AEB" w:rsidRPr="00292DDC" w:rsidRDefault="00BC6AEB" w:rsidP="00BC6AEB">
      <w:pPr>
        <w:pStyle w:val="nomarg2"/>
        <w:rPr>
          <w:b/>
        </w:rPr>
      </w:pPr>
      <w:r w:rsidRPr="00292DDC">
        <w:rPr>
          <w:b/>
          <w:i/>
          <w:iCs/>
        </w:rPr>
        <w:t>При общении с людьми с плохим зрением и незрячими</w:t>
      </w:r>
    </w:p>
    <w:p w:rsidR="00BC6AEB" w:rsidRDefault="00BC6AEB" w:rsidP="00BC6AEB">
      <w:pPr>
        <w:pStyle w:val="a3"/>
      </w:pPr>
      <w:r>
        <w:t>Нарушение зрения имеет много степеней. Полностью слепых людей всего около 10%, остальные имеют остаточное зрение, могут различать свет и тень, иногда цвет и очертания предмета. У одних слабое периферическое зрение, у других – слабое прямое при хорошем периферическом. Все это надо выяснить и учитывать при общении. Вот основные правила взаимодействия с такими людьми:</w:t>
      </w:r>
    </w:p>
    <w:p w:rsidR="00BC6AEB" w:rsidRDefault="00BC6AEB" w:rsidP="00BC6AEB">
      <w:pPr>
        <w:pStyle w:val="a3"/>
      </w:pPr>
      <w:r>
        <w:t>• 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w:t>
      </w:r>
    </w:p>
    <w:p w:rsidR="00BC6AEB" w:rsidRDefault="00BC6AEB" w:rsidP="00BC6AEB">
      <w:pPr>
        <w:pStyle w:val="a3"/>
      </w:pPr>
      <w:r>
        <w:t xml:space="preserve">• Опишите кратко, где вы находитесь. Предупреждайте о препятствиях: ступенях, низких притолоках и т.п. Передвигаясь, не делайте рывков, резких движений. </w:t>
      </w:r>
    </w:p>
    <w:p w:rsidR="00BC6AEB" w:rsidRDefault="00BC6AEB" w:rsidP="00BC6AEB">
      <w:pPr>
        <w:pStyle w:val="a3"/>
      </w:pPr>
      <w:r>
        <w:t>• 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w:t>
      </w:r>
    </w:p>
    <w:p w:rsidR="00BC6AEB" w:rsidRDefault="00BC6AEB" w:rsidP="00BC6AEB">
      <w:pPr>
        <w:pStyle w:val="a3"/>
      </w:pPr>
      <w:r>
        <w:t>• Всегда обращайтесь непосредственно к человеку, даже если он вас не видит, а не к его зрячему компаньону.</w:t>
      </w:r>
    </w:p>
    <w:p w:rsidR="00BC6AEB" w:rsidRDefault="00BC6AEB" w:rsidP="00BC6AEB">
      <w:pPr>
        <w:pStyle w:val="a3"/>
      </w:pPr>
      <w:r>
        <w:t xml:space="preserve">• Всегда называйте себя и представляйте других собеседников, а также остальных присутствующих. </w:t>
      </w:r>
    </w:p>
    <w:p w:rsidR="00BC6AEB" w:rsidRDefault="00BC6AEB" w:rsidP="00BC6AEB">
      <w:pPr>
        <w:pStyle w:val="a3"/>
      </w:pPr>
      <w:r>
        <w:t>• Когда вы предлагаете незрячему человеку сесть, не усаживайте его, а направьте руку на спинку стула или подлокотник. Когда вы общаетесь с группой незрячих людей, не забывайте каждый раз называть того, к кому вы обращаетесь.</w:t>
      </w:r>
    </w:p>
    <w:p w:rsidR="00292DDC" w:rsidRPr="00292DDC" w:rsidRDefault="00BC6AEB" w:rsidP="00292DDC">
      <w:pPr>
        <w:pStyle w:val="a3"/>
      </w:pPr>
      <w:r>
        <w:lastRenderedPageBreak/>
        <w:t>• Избегайте расплывчатых определений и инструкций, которые обычно сопровождаются жестами, выражений вроде «Стакан находится где-то на столе». Старайтесь быть точными: «Стакан находится по середине стола».</w:t>
      </w:r>
    </w:p>
    <w:p w:rsidR="00BC6AEB" w:rsidRPr="00292DDC" w:rsidRDefault="00BC6AEB" w:rsidP="00BC6AEB">
      <w:pPr>
        <w:pStyle w:val="nomarg2"/>
        <w:rPr>
          <w:b/>
        </w:rPr>
      </w:pPr>
      <w:r w:rsidRPr="00292DDC">
        <w:rPr>
          <w:b/>
          <w:i/>
          <w:iCs/>
        </w:rPr>
        <w:t>При общении с людьми с нарушением слуха</w:t>
      </w:r>
    </w:p>
    <w:p w:rsidR="00BC6AEB" w:rsidRDefault="00BC6AEB" w:rsidP="00BC6AEB">
      <w:pPr>
        <w:pStyle w:val="a3"/>
      </w:pPr>
      <w:r>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rsidR="00BC6AEB" w:rsidRDefault="00BC6AEB" w:rsidP="00BC6AEB">
      <w:pPr>
        <w:pStyle w:val="a3"/>
      </w:pPr>
      <w:r>
        <w:t>• Прежде чем заговорить с человеком, у которого понижен слух, дайте знак, что вы собираетесь ему что-то сказать.</w:t>
      </w:r>
    </w:p>
    <w:p w:rsidR="00BC6AEB" w:rsidRDefault="00BC6AEB" w:rsidP="00BC6AEB">
      <w:pPr>
        <w:pStyle w:val="a3"/>
      </w:pPr>
      <w:r>
        <w:t xml:space="preserve">• 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 </w:t>
      </w:r>
    </w:p>
    <w:p w:rsidR="00BC6AEB" w:rsidRDefault="00BC6AEB" w:rsidP="00BC6AEB">
      <w:pPr>
        <w:pStyle w:val="a3"/>
      </w:pPr>
      <w:r>
        <w:t xml:space="preserve">• Подойдите, если можно, к </w:t>
      </w:r>
      <w:proofErr w:type="spellStart"/>
      <w:r>
        <w:t>неслышащему</w:t>
      </w:r>
      <w:proofErr w:type="spellEnd"/>
      <w:r>
        <w:t xml:space="preserve"> человеку поближе, говорите медленно и отчетливо, но не слишком громко (снижение слуха, как ни странно, часто сопровождается повышением чувствительности к громким звукам).</w:t>
      </w:r>
    </w:p>
    <w:p w:rsidR="00BC6AEB" w:rsidRDefault="00BC6AEB" w:rsidP="00BC6AEB">
      <w:pPr>
        <w:pStyle w:val="a3"/>
      </w:pPr>
      <w:r>
        <w:t>• 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BC6AEB" w:rsidRDefault="00BC6AEB" w:rsidP="00BC6AEB">
      <w:pPr>
        <w:pStyle w:val="a3"/>
      </w:pPr>
      <w:r>
        <w:t>• 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BC6AEB" w:rsidRDefault="00BC6AEB" w:rsidP="00BC6AEB">
      <w:pPr>
        <w:pStyle w:val="a3"/>
      </w:pPr>
      <w:r>
        <w:t>• Говорите ясно и ровно. Не нужно излишне подчеркивать что-то. Кричать, особенно в ухо, тоже не надо. Нужно смотреть в лицо собеседнику и говорить ясно и медленно, использовать простые фразы и избегать несущественных слов.</w:t>
      </w:r>
    </w:p>
    <w:p w:rsidR="00BC6AEB" w:rsidRDefault="00BC6AEB" w:rsidP="00BC6AEB">
      <w:pPr>
        <w:pStyle w:val="a3"/>
      </w:pPr>
      <w:r>
        <w:t>• Если вас просят повторить что-то, попробуйте перефразировать свое предложение. Нужно использовать выражение лица, жесты, телодвижения, если хотите подчеркнуть или прояснить смысл сказанного.</w:t>
      </w:r>
    </w:p>
    <w:p w:rsidR="00BC6AEB" w:rsidRDefault="00BC6AEB" w:rsidP="00BC6AEB">
      <w:pPr>
        <w:pStyle w:val="a3"/>
      </w:pPr>
      <w:r>
        <w:t>• Убедитесь, что вас поняли. Не стесняйтесь спросить, понял ли вас собеседник.</w:t>
      </w:r>
    </w:p>
    <w:p w:rsidR="00BC6AEB" w:rsidRDefault="00BC6AEB" w:rsidP="00BC6AEB">
      <w:pPr>
        <w:pStyle w:val="a3"/>
      </w:pPr>
      <w:r>
        <w:t xml:space="preserve">• Иногда контакт достигается, если </w:t>
      </w:r>
      <w:proofErr w:type="spellStart"/>
      <w:r>
        <w:t>неслышащему</w:t>
      </w:r>
      <w:proofErr w:type="spellEnd"/>
      <w:r>
        <w:t xml:space="preserve"> говорить шепотом. В этом случае улучшается артикуляция рта, что облегчает чтение с губ.</w:t>
      </w:r>
    </w:p>
    <w:p w:rsidR="00BC6AEB" w:rsidRDefault="00BC6AEB" w:rsidP="00BC6AEB">
      <w:pPr>
        <w:pStyle w:val="a3"/>
      </w:pPr>
      <w:r>
        <w:t>• 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BC6AEB" w:rsidRDefault="00BC6AEB" w:rsidP="00BC6AEB">
      <w:pPr>
        <w:pStyle w:val="a3"/>
      </w:pPr>
      <w:r>
        <w:t>• Если существуют трудности при устном общении, спросите, не будет ли проще переписываться.</w:t>
      </w:r>
    </w:p>
    <w:p w:rsidR="00BC6AEB" w:rsidRDefault="00BC6AEB" w:rsidP="00BC6AEB">
      <w:pPr>
        <w:pStyle w:val="a3"/>
      </w:pPr>
      <w:r>
        <w:lastRenderedPageBreak/>
        <w:t>• 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BC6AEB" w:rsidRDefault="00BC6AEB" w:rsidP="00BC6AEB">
      <w:pPr>
        <w:pStyle w:val="a3"/>
      </w:pPr>
      <w:r>
        <w:t xml:space="preserve">• Очень часто глухие люди используют язык жестов. Если вы общаетесь через </w:t>
      </w:r>
      <w:proofErr w:type="spellStart"/>
      <w:r>
        <w:t>сурдопереводчика</w:t>
      </w:r>
      <w:proofErr w:type="spellEnd"/>
      <w:r>
        <w:t>, не забудьте, что обращаться надо непосредственно к собеседнику, а не к переводчику.</w:t>
      </w:r>
    </w:p>
    <w:p w:rsidR="00BC6AEB" w:rsidRDefault="00BC6AEB" w:rsidP="00BC6AEB">
      <w:pPr>
        <w:pStyle w:val="a3"/>
      </w:pPr>
      <w:r>
        <w:t>• Не все люди, которые плохо слышат, могут читать по губам. Вам лучше всего спросить об этом при первой встрече. Если ваш собеседник обладает этим навыком, помните, что только три из десяти слов хорошо прочитываются.</w:t>
      </w:r>
    </w:p>
    <w:p w:rsidR="00BC6AEB" w:rsidRPr="00292DDC" w:rsidRDefault="00BC6AEB" w:rsidP="00BC6AEB">
      <w:pPr>
        <w:pStyle w:val="nomarg2"/>
        <w:rPr>
          <w:b/>
        </w:rPr>
      </w:pPr>
      <w:r w:rsidRPr="00292DDC">
        <w:rPr>
          <w:b/>
          <w:i/>
          <w:iCs/>
        </w:rPr>
        <w:t>При общении с людьми с задержкой в развитии и проблемами общения</w:t>
      </w:r>
    </w:p>
    <w:p w:rsidR="00BC6AEB" w:rsidRDefault="00BC6AEB" w:rsidP="00BC6AEB">
      <w:pPr>
        <w:pStyle w:val="a3"/>
      </w:pPr>
      <w:r>
        <w:t xml:space="preserve">Используйте доступный язык, выражайтесь точно и по делу. Не думайте, что вас не поймут. Исходите из того, что взрослый человек с задержкой в развитии имеет такой же опыт, как и любой другой взрослый человек. Будьте готовы повторить несколько раз. Не сдавайтесь, если вас с первого раза не поняли. </w:t>
      </w:r>
    </w:p>
    <w:p w:rsidR="00BC6AEB" w:rsidRDefault="00BC6AEB" w:rsidP="00BC6AEB">
      <w:pPr>
        <w:pStyle w:val="a3"/>
      </w:pPr>
      <w:r>
        <w:t xml:space="preserve">Говоря о задачах или давая инструкцию, рассказывайте все «по шагам». Дайте вашему собеседнику возможность обыграть каждый шаг после того, как вы объяснили ему. </w:t>
      </w:r>
    </w:p>
    <w:p w:rsidR="00BC6AEB" w:rsidRPr="00292DDC" w:rsidRDefault="00BC6AEB" w:rsidP="00BC6AEB">
      <w:pPr>
        <w:pStyle w:val="nomarg2"/>
        <w:rPr>
          <w:b/>
        </w:rPr>
      </w:pPr>
      <w:r w:rsidRPr="00292DDC">
        <w:rPr>
          <w:b/>
          <w:i/>
          <w:iCs/>
        </w:rPr>
        <w:t>При общении с людьми, имеющими психиатрические проблемы</w:t>
      </w:r>
    </w:p>
    <w:p w:rsidR="00BC6AEB" w:rsidRDefault="00BC6AEB" w:rsidP="00BC6AEB">
      <w:pPr>
        <w:pStyle w:val="a3"/>
      </w:pPr>
      <w:r>
        <w:t>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Неверно, что люди с психическими нарушениями имеют проблемы в понимании или ниже по уровню интеллекта, чем большинство людей. У них свой особый и изменчивый взгляд на мир. Если человек, имеющий психические нарушения, расстроен, спросите его спокойно, что вы можете сделать, чтобы помочь ему. Не говорите резко с человеком, имеющим психические нарушения, даже если у вас есть для этого основания. Не следует думать, что люди с психическими нарушениями более других склонны к насилию. Если вы дружелюбны, они будут чувствовать себя спокойно.</w:t>
      </w:r>
    </w:p>
    <w:p w:rsidR="00BC6AEB" w:rsidRPr="00292DDC" w:rsidRDefault="00BC6AEB" w:rsidP="00BC6AEB">
      <w:pPr>
        <w:pStyle w:val="nomarg2"/>
        <w:rPr>
          <w:b/>
        </w:rPr>
      </w:pPr>
      <w:r w:rsidRPr="00292DDC">
        <w:rPr>
          <w:b/>
          <w:i/>
          <w:iCs/>
        </w:rPr>
        <w:t>При общении с людьми, испытывающие затруднения в речи</w:t>
      </w:r>
    </w:p>
    <w:p w:rsidR="00BC6AEB" w:rsidRDefault="00BC6AEB" w:rsidP="00BC6AEB">
      <w:pPr>
        <w:pStyle w:val="a3"/>
      </w:pPr>
      <w:r>
        <w:t>• 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BC6AEB" w:rsidRDefault="00BC6AEB" w:rsidP="00BC6AEB">
      <w:pPr>
        <w:pStyle w:val="a3"/>
      </w:pPr>
      <w:r>
        <w:t>• 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w:t>
      </w:r>
    </w:p>
    <w:p w:rsidR="00BC6AEB" w:rsidRDefault="00BC6AEB" w:rsidP="00BC6AEB">
      <w:pPr>
        <w:pStyle w:val="a3"/>
      </w:pPr>
      <w:r>
        <w:t>• Смотрите в лицо собеседнику, поддерживайте визуальный контакт. Отдайте этой беседе все ваше внимание.</w:t>
      </w:r>
    </w:p>
    <w:p w:rsidR="00BC6AEB" w:rsidRDefault="00BC6AEB" w:rsidP="00BC6AEB">
      <w:pPr>
        <w:pStyle w:val="a3"/>
      </w:pPr>
      <w:r>
        <w:t>• Не думайте, что затруднения в речи – показатель низкого уровня интеллекта человека.</w:t>
      </w:r>
    </w:p>
    <w:p w:rsidR="00BC6AEB" w:rsidRDefault="00BC6AEB" w:rsidP="00BC6AEB">
      <w:pPr>
        <w:pStyle w:val="a3"/>
      </w:pPr>
      <w:r>
        <w:t>• Старайтесь задавать вопросы, которые требуют коротких ответов или кивка.</w:t>
      </w:r>
    </w:p>
    <w:p w:rsidR="00BC6AEB" w:rsidRDefault="00BC6AEB" w:rsidP="00BC6AEB">
      <w:pPr>
        <w:pStyle w:val="a3"/>
      </w:pPr>
      <w:r>
        <w:lastRenderedPageBreak/>
        <w:t>• 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rsidR="00BC6AEB" w:rsidRDefault="00BC6AEB" w:rsidP="00BC6AEB">
      <w:pPr>
        <w:pStyle w:val="a3"/>
      </w:pPr>
      <w:r>
        <w:t>• Не забывайте, что человеку с нарушенной речью тоже нужно высказаться. Не перебивайте его и не подавляйте. Не торопите говорящего.</w:t>
      </w:r>
    </w:p>
    <w:p w:rsidR="00BC6AEB" w:rsidRDefault="00BC6AEB" w:rsidP="00BC6AEB">
      <w:pPr>
        <w:pStyle w:val="a3"/>
      </w:pPr>
      <w:r>
        <w:t>• Если у вас возникают проблемы в общении, спросите, не хочет ли ваш собеседник использовать другой способ – написать, напечатать.</w:t>
      </w:r>
    </w:p>
    <w:p w:rsidR="00BC6AEB" w:rsidRDefault="00BC6AEB" w:rsidP="00BC6AEB">
      <w:pPr>
        <w:pStyle w:val="a3"/>
      </w:pPr>
      <w:r>
        <w:t>При общении с людьми с гиперкинезами (</w:t>
      </w:r>
      <w:proofErr w:type="spellStart"/>
      <w:r>
        <w:t>спастикой</w:t>
      </w:r>
      <w:proofErr w:type="spellEnd"/>
      <w:r>
        <w:t>):</w:t>
      </w:r>
    </w:p>
    <w:p w:rsidR="00BC6AEB" w:rsidRDefault="00BC6AEB" w:rsidP="00BC6AEB">
      <w:pPr>
        <w:pStyle w:val="a3"/>
      </w:pPr>
      <w:r>
        <w:t>Гиперкинезы – непроизвольные движения тела или конечностей, которые обычно свойственны людям с детским церебральным параличом (ДЦП). Непроизвольные движения могут возникать также у людей с повреждением спинного мозга.</w:t>
      </w:r>
    </w:p>
    <w:p w:rsidR="00BC6AEB" w:rsidRDefault="00BC6AEB" w:rsidP="00BC6AEB">
      <w:pPr>
        <w:pStyle w:val="a3"/>
      </w:pPr>
      <w:r>
        <w:t>• Если вы видите человека с гиперкинезами, не следует обращать на него пристальное внимание.</w:t>
      </w:r>
    </w:p>
    <w:p w:rsidR="00BC6AEB" w:rsidRDefault="00BC6AEB" w:rsidP="00BC6AEB">
      <w:pPr>
        <w:pStyle w:val="a3"/>
      </w:pPr>
      <w:r>
        <w:t>• При разговоре не отвлекайтесь на непроизвольные движения вашего собеседника, потому что невольно можете пропустить что-то важное, и тогда вы оба окажитесь в неловком положении.</w:t>
      </w:r>
    </w:p>
    <w:p w:rsidR="00BC6AEB" w:rsidRDefault="00BC6AEB" w:rsidP="00BC6AEB">
      <w:pPr>
        <w:pStyle w:val="a3"/>
      </w:pPr>
      <w:r>
        <w:t>• Предлагайте помощь ненавязчиво, не привлекая всеобщего внимания.</w:t>
      </w:r>
    </w:p>
    <w:p w:rsidR="00BC6AEB" w:rsidRDefault="00BC6AEB" w:rsidP="00BC6AEB">
      <w:pPr>
        <w:pStyle w:val="a3"/>
      </w:pPr>
      <w:r>
        <w:t>• При гиперкинезах встречаются также затруднения в речи. В данном случае советуем прислушаться к рекомендациям, изложенным в разделе «люди с затруднениями в речи».</w:t>
      </w:r>
    </w:p>
    <w:p w:rsidR="00BC6AEB" w:rsidRDefault="00BC6AEB" w:rsidP="00BC6AEB">
      <w:pPr>
        <w:pStyle w:val="a3"/>
      </w:pPr>
      <w:r>
        <w:t>Одна из главных проблем инвалидов – это одиночество, невозможность полноценного общения. Однако, в каждом случае трудности свои, и почти всегда они не лучшим образом сказываются на характере человека. Очень трудно быть одиноким. Есть, конечно, и специфические, характерные для того или иного заболевания психологические особенности. Например, больным диабетом свойственна повышенная раздражительность, сердечникам – тревожность и страхи, люди с синдромом Дауна, как правило, добры и доверчивы. Главное в общении – быть открытым и доброжелательным и у вас все получится!</w:t>
      </w:r>
    </w:p>
    <w:p w:rsidR="00BC6AEB" w:rsidRDefault="00BC6AEB" w:rsidP="00BC6AEB">
      <w:pPr>
        <w:pStyle w:val="right"/>
      </w:pPr>
      <w:r>
        <w:rPr>
          <w:i/>
          <w:iCs/>
        </w:rPr>
        <w:t xml:space="preserve">Материал подготовлен Н.Н. Талызиной, </w:t>
      </w:r>
      <w:r>
        <w:rPr>
          <w:i/>
          <w:iCs/>
        </w:rPr>
        <w:br/>
        <w:t xml:space="preserve">специалистом Центра психологической поддержки и социальной адаптации молодёжи </w:t>
      </w:r>
      <w:r>
        <w:rPr>
          <w:i/>
          <w:iCs/>
        </w:rPr>
        <w:br/>
        <w:t>Российской государственной библиотеки для молодежи</w:t>
      </w:r>
    </w:p>
    <w:p w:rsidR="00243495" w:rsidRDefault="00243495"/>
    <w:sectPr w:rsidR="002434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AEB"/>
    <w:rsid w:val="00243495"/>
    <w:rsid w:val="00292DDC"/>
    <w:rsid w:val="00BC6AEB"/>
    <w:rsid w:val="00D15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56B42-00F2-47A3-B608-BA178808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2">
    <w:name w:val="subhead2"/>
    <w:basedOn w:val="a"/>
    <w:rsid w:val="00BC6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C6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marg2">
    <w:name w:val="no_marg_2"/>
    <w:basedOn w:val="a"/>
    <w:rsid w:val="00BC6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BC6A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80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2204</Words>
  <Characters>12566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Direktor</cp:lastModifiedBy>
  <cp:revision>2</cp:revision>
  <dcterms:created xsi:type="dcterms:W3CDTF">2017-02-20T07:58:00Z</dcterms:created>
  <dcterms:modified xsi:type="dcterms:W3CDTF">2017-02-20T11:18:00Z</dcterms:modified>
</cp:coreProperties>
</file>